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2A" w:rsidRPr="00870DD7" w:rsidRDefault="0071382A" w:rsidP="009D6BA6">
      <w:pPr>
        <w:pStyle w:val="HEADA"/>
        <w:tabs>
          <w:tab w:val="left" w:pos="720"/>
          <w:tab w:val="right" w:pos="9360"/>
        </w:tabs>
      </w:pPr>
      <w:r w:rsidRPr="00870DD7">
        <w:t>Practice test 2 memorandum</w:t>
      </w:r>
    </w:p>
    <w:p w:rsidR="009D6BA6" w:rsidRDefault="009D6BA6" w:rsidP="009D6BA6">
      <w:pPr>
        <w:pStyle w:val="bodytext"/>
        <w:tabs>
          <w:tab w:val="left" w:pos="720"/>
          <w:tab w:val="right" w:pos="9360"/>
        </w:tabs>
        <w:ind w:left="720" w:hanging="720"/>
        <w:rPr>
          <w:b/>
        </w:rPr>
      </w:pP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1.1</w:t>
      </w:r>
      <w:r w:rsidRPr="00870DD7">
        <w:tab/>
        <w:t xml:space="preserve">Responsibility, </w:t>
      </w:r>
      <w:r w:rsidR="00677E4B" w:rsidRPr="00677E4B">
        <w:rPr>
          <w:rFonts w:ascii="Wingdings" w:hAnsi="Wingdings"/>
        </w:rPr>
        <w:t></w:t>
      </w:r>
      <w:r w:rsidRPr="00870DD7">
        <w:t xml:space="preserve"> risk taking, </w:t>
      </w:r>
      <w:r w:rsidR="00677E4B" w:rsidRPr="00677E4B">
        <w:rPr>
          <w:rFonts w:ascii="Wingdings" w:hAnsi="Wingdings"/>
        </w:rPr>
        <w:t></w:t>
      </w:r>
      <w:r w:rsidRPr="00870DD7">
        <w:t xml:space="preserve"> perseverance, </w:t>
      </w:r>
      <w:r w:rsidR="00677E4B" w:rsidRPr="00677E4B">
        <w:rPr>
          <w:rFonts w:ascii="Wingdings" w:hAnsi="Wingdings"/>
        </w:rPr>
        <w:t></w:t>
      </w:r>
      <w:r w:rsidRPr="00870DD7">
        <w:t xml:space="preserve"> good management and </w:t>
      </w:r>
      <w:proofErr w:type="spellStart"/>
      <w:r w:rsidRPr="00870DD7">
        <w:t>organisation</w:t>
      </w:r>
      <w:proofErr w:type="spellEnd"/>
      <w:r w:rsidRPr="00870DD7">
        <w:t xml:space="preserve">, </w:t>
      </w:r>
      <w:r w:rsidR="00677E4B" w:rsidRPr="00677E4B">
        <w:rPr>
          <w:rFonts w:ascii="Wingdings" w:hAnsi="Wingdings"/>
        </w:rPr>
        <w:t></w:t>
      </w:r>
      <w:r w:rsidRPr="00870DD7">
        <w:t xml:space="preserve"> honesty and ethics, </w:t>
      </w:r>
      <w:r w:rsidR="00677E4B" w:rsidRPr="00677E4B">
        <w:rPr>
          <w:rFonts w:ascii="Wingdings" w:hAnsi="Wingdings"/>
        </w:rPr>
        <w:t></w:t>
      </w:r>
      <w:r w:rsidRPr="00870DD7">
        <w:t xml:space="preserve"> passion and energy, </w:t>
      </w:r>
      <w:r w:rsidR="00677E4B" w:rsidRPr="00677E4B">
        <w:rPr>
          <w:rFonts w:ascii="Wingdings" w:hAnsi="Wingdings"/>
        </w:rPr>
        <w:t></w:t>
      </w:r>
      <w:r w:rsidRPr="00870DD7">
        <w:t xml:space="preserve"> creativity and innovation, </w:t>
      </w:r>
      <w:r w:rsidR="00677E4B" w:rsidRPr="00677E4B">
        <w:rPr>
          <w:rFonts w:ascii="Wingdings" w:hAnsi="Wingdings"/>
        </w:rPr>
        <w:t></w:t>
      </w:r>
      <w:r w:rsidRPr="00870DD7">
        <w:t xml:space="preserve"> confidence and adaptability. 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="00677E4B">
        <w:tab/>
      </w:r>
      <w:r w:rsidRPr="00870DD7">
        <w:t>(max. 6)</w:t>
      </w:r>
    </w:p>
    <w:p w:rsidR="0071382A" w:rsidRPr="00870DD7" w:rsidRDefault="001F0245" w:rsidP="009D6BA6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>1.2</w:t>
      </w:r>
      <w:r>
        <w:rPr>
          <w:b/>
        </w:rPr>
        <w:tab/>
      </w:r>
      <w:r w:rsidR="0071382A" w:rsidRPr="00870DD7">
        <w:rPr>
          <w:b/>
        </w:rPr>
        <w:t>Note</w:t>
      </w:r>
      <w:r w:rsidR="0071382A" w:rsidRPr="009D6BA6">
        <w:rPr>
          <w:b/>
        </w:rPr>
        <w:t>:</w:t>
      </w:r>
      <w:r w:rsidR="0071382A" w:rsidRPr="00870DD7">
        <w:t xml:space="preserve"> The learners must apply their knowledge to the scenario and draw conclusions. Their answers must be logical and applicable to Jim.</w:t>
      </w:r>
      <w:r w:rsidR="009D6BA6">
        <w:t xml:space="preserve"> </w:t>
      </w:r>
      <w:r w:rsidR="0071382A" w:rsidRPr="00870DD7">
        <w:t>Sample:</w:t>
      </w:r>
      <w:r w:rsidR="009D6BA6">
        <w:t xml:space="preserve"> </w:t>
      </w:r>
      <w:r w:rsidR="0071382A" w:rsidRPr="00870DD7">
        <w:t xml:space="preserve">Jim needed to learn the basics about business from his partners or attend a course.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71382A" w:rsidRPr="00870DD7">
        <w:t xml:space="preserve"> He should not have trusted his bookkeeper even if he respected her.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71382A" w:rsidRPr="00870DD7">
        <w:t xml:space="preserve"> </w:t>
      </w:r>
      <w:proofErr w:type="gramStart"/>
      <w:r w:rsidR="0071382A" w:rsidRPr="00870DD7">
        <w:t>If</w:t>
      </w:r>
      <w:proofErr w:type="gramEnd"/>
      <w:r w:rsidR="0071382A" w:rsidRPr="00870DD7">
        <w:t xml:space="preserve"> he had knowledge of basic business skills, he would have put checks in place to prevent fraud and money theft.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71382A" w:rsidRPr="00870DD7">
        <w:t xml:space="preserve"> He could have asked his accountant to check the bookkeeper’s work and to suggest ways to ensure the bookkeeper could not steal money.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71382A" w:rsidRPr="00870DD7">
        <w:t xml:space="preserve"> He needed to learn how to read a balance sheet so that he understood whether he was financially sound or in financial trouble.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677E4B">
        <w:tab/>
      </w:r>
      <w:r w:rsidR="0071382A" w:rsidRPr="00870DD7">
        <w:t>(max. 8)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1.3</w:t>
      </w:r>
      <w:r w:rsidRPr="00870DD7">
        <w:tab/>
        <w:t xml:space="preserve">He needed to check whether the business was profitable.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percentage profit over capital needs to be more than he would have made had he rather invested money in the bank.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He needed to check his business’ market share and assess the potential increase in market share.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Jim needed to do research on whether the business was sustainable.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677E4B">
        <w:tab/>
      </w:r>
      <w:r w:rsidRPr="00870DD7">
        <w:t>(max. 8)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/>
      </w:pPr>
      <w:r w:rsidRPr="00870DD7">
        <w:rPr>
          <w:b/>
        </w:rPr>
        <w:t>Not</w:t>
      </w:r>
      <w:r w:rsidRPr="009D6BA6">
        <w:rPr>
          <w:b/>
        </w:rPr>
        <w:t>e:</w:t>
      </w:r>
      <w:r w:rsidRPr="00870DD7">
        <w:t xml:space="preserve"> Brand recognition or stock value would be incorrect as the case study does not indicate it was a big</w:t>
      </w:r>
      <w:r w:rsidR="00BE54DD">
        <w:t>-</w:t>
      </w:r>
      <w:r w:rsidRPr="00870DD7">
        <w:t>brand business and a partnership does not have stock value.</w:t>
      </w:r>
    </w:p>
    <w:p w:rsidR="009D6BA6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1.4</w:t>
      </w:r>
      <w:r w:rsidRPr="00870DD7">
        <w:tab/>
        <w:t xml:space="preserve">He could maintain or increase his market share by a specific percentage and draw up a marketing plan to achieve this.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BC6F8E" w:rsidRPr="00870DD7">
        <w:t xml:space="preserve"> </w:t>
      </w:r>
      <w:proofErr w:type="gramStart"/>
      <w:r w:rsidRPr="00870DD7">
        <w:t>If</w:t>
      </w:r>
      <w:proofErr w:type="gramEnd"/>
      <w:r w:rsidRPr="00870DD7">
        <w:t xml:space="preserve"> he understood the profit margin that was being charged</w:t>
      </w:r>
      <w:r w:rsidR="00BC6F8E" w:rsidRPr="00870DD7">
        <w:t>,</w:t>
      </w:r>
      <w:r w:rsidRPr="00870DD7">
        <w:t xml:space="preserve"> he could make a decision to increase his market up to an acceptable and profitable level.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BC6F8E" w:rsidRPr="00870DD7">
        <w:t xml:space="preserve"> </w:t>
      </w:r>
      <w:r w:rsidRPr="00870DD7">
        <w:t xml:space="preserve">Jim could develop new products or add to the service offered to the target market.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BC6F8E" w:rsidRPr="00870DD7">
        <w:t xml:space="preserve"> He c</w:t>
      </w:r>
      <w:r w:rsidRPr="00870DD7">
        <w:t xml:space="preserve">ould find new target markets and develop a marketing strategy to meet these customers’ needs.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677E4B">
        <w:t xml:space="preserve"> </w:t>
      </w:r>
    </w:p>
    <w:p w:rsidR="0071382A" w:rsidRPr="00870DD7" w:rsidRDefault="009D6BA6" w:rsidP="009D6BA6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ab/>
      </w:r>
      <w:r>
        <w:rPr>
          <w:b/>
        </w:rPr>
        <w:tab/>
      </w:r>
      <w:r w:rsidR="0071382A" w:rsidRPr="00870DD7">
        <w:t>(max. 8)</w:t>
      </w:r>
      <w:r w:rsidR="00677E4B">
        <w:t xml:space="preserve"> </w:t>
      </w:r>
      <w:r w:rsidR="0071382A" w:rsidRPr="009D6BA6">
        <w:t>[30]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2.1</w:t>
      </w:r>
      <w:r w:rsidRPr="00870DD7">
        <w:tab/>
        <w:t xml:space="preserve">Batch production is when small batches of different products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are made to meet the orders from customers,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for example, ostrich biltong and beef biltong. Each batch is completed before the next batch is made.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size of the batch depends on the orders received or stock levels or demand.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General-purpose machinery is used in batch production.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677E4B">
        <w:tab/>
      </w:r>
      <w:r w:rsidRPr="00870DD7">
        <w:t>(max. 8)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2.2</w:t>
      </w:r>
      <w:r w:rsidRPr="00870DD7">
        <w:tab/>
      </w:r>
      <w:r w:rsidR="009D6BA6">
        <w:t>Workplace safety and hygiene is governed by the Occupational Health and Safety Act.</w:t>
      </w:r>
      <w:r w:rsidRPr="00870DD7">
        <w:t xml:space="preserve">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employees work with knives and other potentially dangerous equipment and need to be trained to use this equipment safely.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They</w:t>
      </w:r>
      <w:proofErr w:type="gramEnd"/>
      <w:r w:rsidRPr="00870DD7">
        <w:t xml:space="preserve"> must wear safety and hygienic clothing, such as gloves and hats, when working with food.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If</w:t>
      </w:r>
      <w:proofErr w:type="gramEnd"/>
      <w:r w:rsidRPr="00870DD7">
        <w:t xml:space="preserve"> the hygiene and safety is good, the factory will not have any stoppages resulting from accidents which will cost the business money in products not being made.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workers will feel secure and safe and be able to focus on doing their work</w:t>
      </w:r>
      <w:r w:rsidR="002C34BE">
        <w:t>.</w:t>
      </w:r>
      <w:r w:rsidRPr="00870DD7">
        <w:t xml:space="preserve">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Pr="00870DD7">
        <w:t>(max. 8)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2.3</w:t>
      </w:r>
      <w:r w:rsidRPr="00870DD7">
        <w:tab/>
        <w:t xml:space="preserve">The OHSA provides for an advisory council to rule on any issue relating to health and safety in the workplace.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Health and safety inspect</w:t>
      </w:r>
      <w:r w:rsidR="00BC6F8E" w:rsidRPr="00870DD7">
        <w:t xml:space="preserve">ors </w:t>
      </w:r>
      <w:r w:rsidRPr="00870DD7">
        <w:t xml:space="preserve">carry out inspections to ensure that employers comply with the requirements of the Act.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main purpose </w:t>
      </w:r>
      <w:r w:rsidR="00BC6F8E" w:rsidRPr="00870DD7">
        <w:t>of the Act is</w:t>
      </w:r>
      <w:r w:rsidRPr="00870DD7">
        <w:t xml:space="preserve"> to ensure that all workers are able to do their work in a safe, hygienic environment.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The Act states the general duties of employers in relation to providing a safe working environment.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Pr="00870DD7">
        <w:t>(max. 6)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</w:pPr>
      <w:r w:rsidRPr="00870DD7">
        <w:rPr>
          <w:b/>
        </w:rPr>
        <w:t>2.4.1</w:t>
      </w:r>
      <w:r w:rsidRPr="00870DD7">
        <w:tab/>
        <w:t>Total cost = R6 0</w:t>
      </w:r>
      <w:r w:rsidR="001F0245">
        <w:t>0</w:t>
      </w:r>
      <w:r w:rsidRPr="00870DD7">
        <w:t xml:space="preserve">0 + R32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= R6 0</w:t>
      </w:r>
      <w:r w:rsidR="001F0245">
        <w:t>3</w:t>
      </w:r>
      <w:r w:rsidRPr="00870DD7">
        <w:t xml:space="preserve">2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</w:pPr>
      <w:r w:rsidRPr="00870DD7">
        <w:rPr>
          <w:b/>
        </w:rPr>
        <w:t>2.4.2</w:t>
      </w:r>
      <w:r w:rsidRPr="00870DD7">
        <w:tab/>
        <w:t xml:space="preserve">Contribution = selling price – variable costs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= R60 – R32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= R28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</w:pPr>
      <w:r w:rsidRPr="00870DD7">
        <w:rPr>
          <w:b/>
        </w:rPr>
        <w:t>2.4.3</w:t>
      </w:r>
      <w:r w:rsidRPr="00870DD7">
        <w:tab/>
        <w:t xml:space="preserve">Break-even point = fixed costs ÷ contribution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= R6 020 ÷ 28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= 215 items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r w:rsidR="009D6BA6">
        <w:tab/>
      </w:r>
      <w:r w:rsidRPr="00870DD7">
        <w:t>(16)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2.5</w:t>
      </w:r>
      <w:r w:rsidRPr="00870DD7">
        <w:tab/>
        <w:t xml:space="preserve">The business can increase the number of products made by utilising the human and material resources more efficiently.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="002C34BE">
        <w:t>it</w:t>
      </w:r>
      <w:proofErr w:type="gramEnd"/>
      <w:r w:rsidRPr="00870DD7">
        <w:t xml:space="preserve"> can reduce </w:t>
      </w:r>
      <w:r w:rsidR="002C34BE">
        <w:t>its</w:t>
      </w:r>
      <w:r w:rsidRPr="00870DD7">
        <w:t xml:space="preserve"> overhead costs and keep a strict control over </w:t>
      </w:r>
      <w:r w:rsidRPr="00870DD7">
        <w:lastRenderedPageBreak/>
        <w:t xml:space="preserve">unnecessary expenses and spending.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="002C34BE">
        <w:t>It</w:t>
      </w:r>
      <w:proofErr w:type="gramEnd"/>
      <w:r w:rsidRPr="00870DD7">
        <w:t xml:space="preserve"> can increase </w:t>
      </w:r>
      <w:r w:rsidR="002C34BE">
        <w:t>its</w:t>
      </w:r>
      <w:r w:rsidRPr="00870DD7">
        <w:t xml:space="preserve"> sales by </w:t>
      </w:r>
      <w:r w:rsidR="002C34BE">
        <w:t xml:space="preserve">using </w:t>
      </w:r>
      <w:r w:rsidRPr="00870DD7">
        <w:t xml:space="preserve">better marketing strategies.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Pr="00870DD7">
        <w:t>(max. 4)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2.6</w:t>
      </w:r>
      <w:r w:rsidRPr="00870DD7">
        <w:tab/>
        <w:t>Selling focus</w:t>
      </w:r>
      <w:r w:rsidR="00BC6F8E" w:rsidRPr="00870DD7">
        <w:t xml:space="preserve">es </w:t>
      </w:r>
      <w:r w:rsidRPr="00870DD7">
        <w:t xml:space="preserve">on getting the product sold and does not take into account the needs of the customer.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Marketing focuses on meeting the needs of the customer and provides a product or service to do this.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Pr="00870DD7">
        <w:t>(4)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2.7</w:t>
      </w:r>
      <w:r w:rsidRPr="00870DD7">
        <w:tab/>
        <w:t xml:space="preserve">Employees can use the skills learnt in the workplace to train and encourage members of their community.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They</w:t>
      </w:r>
      <w:proofErr w:type="gramEnd"/>
      <w:r w:rsidRPr="00870DD7">
        <w:t xml:space="preserve"> can negotiate with their employers to provide financial and material support to a project that they are involved in.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The employees can organise a team-building exercise where they do some work or give time to a needy venture in a community.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870DD7" w:rsidRPr="00870DD7">
        <w:tab/>
      </w:r>
      <w:r w:rsidRPr="00870DD7">
        <w:t>(6)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</w:pPr>
      <w:r w:rsidRPr="00870DD7">
        <w:rPr>
          <w:b/>
        </w:rPr>
        <w:t>2.8</w:t>
      </w:r>
      <w:r w:rsidRPr="00870DD7">
        <w:tab/>
        <w:t>Cosmos could do the following:</w:t>
      </w:r>
    </w:p>
    <w:p w:rsidR="0071382A" w:rsidRPr="00870DD7" w:rsidRDefault="00BC6F8E" w:rsidP="009D6BA6">
      <w:pPr>
        <w:pStyle w:val="bodytext"/>
        <w:numPr>
          <w:ilvl w:val="0"/>
          <w:numId w:val="2"/>
        </w:numPr>
        <w:tabs>
          <w:tab w:val="left" w:pos="720"/>
          <w:tab w:val="right" w:pos="9360"/>
        </w:tabs>
        <w:ind w:left="1080"/>
      </w:pPr>
      <w:r w:rsidRPr="00870DD7">
        <w:t>We</w:t>
      </w:r>
      <w:r w:rsidR="0071382A" w:rsidRPr="00870DD7">
        <w:t xml:space="preserve">bsite: Potential customers could access a Cosmos Biltong and Nuts website and see photos of </w:t>
      </w:r>
      <w:r w:rsidR="00953664">
        <w:t>its</w:t>
      </w:r>
      <w:r w:rsidR="0071382A" w:rsidRPr="00870DD7">
        <w:t xml:space="preserve"> products, the price list and where or how they can order the products.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BC6F8E" w:rsidP="009D6BA6">
      <w:pPr>
        <w:pStyle w:val="bodytext"/>
        <w:numPr>
          <w:ilvl w:val="0"/>
          <w:numId w:val="2"/>
        </w:numPr>
        <w:tabs>
          <w:tab w:val="left" w:pos="720"/>
          <w:tab w:val="right" w:pos="9360"/>
        </w:tabs>
        <w:ind w:left="1080"/>
      </w:pPr>
      <w:r w:rsidRPr="00870DD7">
        <w:t>E</w:t>
      </w:r>
      <w:r w:rsidR="0071382A" w:rsidRPr="00870DD7">
        <w:t xml:space="preserve">mail: Email allows the business to build relationships with </w:t>
      </w:r>
      <w:r w:rsidR="00953664">
        <w:t>its</w:t>
      </w:r>
      <w:r w:rsidR="0071382A" w:rsidRPr="00870DD7">
        <w:t xml:space="preserve"> customers, which can increase sales.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BC6F8E" w:rsidP="009D6BA6">
      <w:pPr>
        <w:pStyle w:val="bodytext"/>
        <w:numPr>
          <w:ilvl w:val="0"/>
          <w:numId w:val="2"/>
        </w:numPr>
        <w:tabs>
          <w:tab w:val="left" w:pos="720"/>
          <w:tab w:val="right" w:pos="9360"/>
        </w:tabs>
        <w:ind w:left="1080"/>
      </w:pPr>
      <w:r w:rsidRPr="00870DD7">
        <w:t>S</w:t>
      </w:r>
      <w:r w:rsidR="0071382A" w:rsidRPr="00870DD7">
        <w:t xml:space="preserve">ocial networking sites: Facebook and Twitter spread the message about their products much quicker than traditional media and they provide feedback to Cosmos about </w:t>
      </w:r>
      <w:r w:rsidR="00953664">
        <w:t>its</w:t>
      </w:r>
      <w:r w:rsidR="0071382A" w:rsidRPr="00870DD7">
        <w:t xml:space="preserve"> product from the </w:t>
      </w:r>
      <w:proofErr w:type="spellStart"/>
      <w:r w:rsidR="00953664">
        <w:t>the</w:t>
      </w:r>
      <w:proofErr w:type="spellEnd"/>
      <w:r w:rsidR="00953664">
        <w:t xml:space="preserve"> </w:t>
      </w:r>
      <w:r w:rsidR="0071382A" w:rsidRPr="00870DD7">
        <w:t>customer</w:t>
      </w:r>
      <w:r w:rsidR="00953664">
        <w:t>’</w:t>
      </w:r>
      <w:r w:rsidR="0071382A" w:rsidRPr="00870DD7">
        <w:t xml:space="preserve">s perspective.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BC6F8E" w:rsidP="009D6BA6">
      <w:pPr>
        <w:pStyle w:val="bodytext"/>
        <w:numPr>
          <w:ilvl w:val="0"/>
          <w:numId w:val="2"/>
        </w:numPr>
        <w:tabs>
          <w:tab w:val="left" w:pos="720"/>
          <w:tab w:val="right" w:pos="9360"/>
        </w:tabs>
        <w:ind w:left="1080"/>
      </w:pPr>
      <w:r w:rsidRPr="00870DD7">
        <w:t>C</w:t>
      </w:r>
      <w:r w:rsidR="0071382A" w:rsidRPr="00870DD7">
        <w:t xml:space="preserve">ellphones to communicate: SMSs can inform existing customers of specials and promotions very quickly at low cost.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</w:p>
    <w:p w:rsidR="0071382A" w:rsidRPr="00870DD7" w:rsidRDefault="0071382A" w:rsidP="009D6BA6">
      <w:pPr>
        <w:pStyle w:val="bodytext"/>
        <w:numPr>
          <w:ilvl w:val="0"/>
          <w:numId w:val="2"/>
        </w:numPr>
        <w:tabs>
          <w:tab w:val="left" w:pos="720"/>
          <w:tab w:val="right" w:pos="9360"/>
        </w:tabs>
        <w:ind w:left="1080"/>
      </w:pPr>
      <w:r w:rsidRPr="00870DD7">
        <w:t xml:space="preserve">Blogs on the Internet: Blogs provide interesting ideas and thoughts, recipes, etc. from Cosmos that anyone on the Internet can access.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973C22">
        <w:tab/>
      </w:r>
      <w:r w:rsidRPr="00870DD7">
        <w:t>(max. 8)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2.9</w:t>
      </w:r>
      <w:r w:rsidRPr="00870DD7">
        <w:tab/>
      </w:r>
      <w:r w:rsidR="009D6BA6">
        <w:t>Make sp</w:t>
      </w:r>
      <w:r w:rsidRPr="00870DD7">
        <w:t xml:space="preserve">ecial offers to increase sales, for example, buy for R20 and get R5 off. </w:t>
      </w:r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r w:rsidRPr="00870DD7">
        <w:t xml:space="preserve">Offer bonus packs, for example, biltong and a packet of nuts sold together for a special price. </w:t>
      </w:r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r w:rsidRPr="00870DD7">
        <w:t xml:space="preserve">Offer discount vouchers on the Internet, magazines or newspapers for customers to produce when purchasing products from the company. </w:t>
      </w:r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r w:rsidRPr="00870DD7">
        <w:t xml:space="preserve">Offer free gifts, for example, a sharp knife or biltong slicer when purchasing biltong for R200. </w:t>
      </w:r>
      <w:proofErr w:type="gramStart"/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r w:rsidRPr="00870DD7">
        <w:t>Use loyalty cards</w:t>
      </w:r>
      <w:r w:rsidR="00BC6F8E" w:rsidRPr="00870DD7">
        <w:t>.</w:t>
      </w:r>
      <w:proofErr w:type="gramEnd"/>
      <w:r w:rsidR="00BC6F8E" w:rsidRPr="00870DD7">
        <w:t xml:space="preserve"> </w:t>
      </w:r>
      <w:r w:rsidR="00953664" w:rsidRPr="00677E4B">
        <w:rPr>
          <w:rFonts w:ascii="Wingdings" w:hAnsi="Wingdings"/>
        </w:rPr>
        <w:t></w:t>
      </w:r>
      <w:r w:rsidRPr="00870DD7">
        <w:t xml:space="preserve">A discount could be given after a specific number of purchases. </w:t>
      </w:r>
      <w:r w:rsidR="00677E4B" w:rsidRPr="00677E4B">
        <w:rPr>
          <w:rFonts w:ascii="Wingdings" w:hAnsi="Wingdings"/>
        </w:rPr>
        <w:t></w:t>
      </w:r>
      <w:r w:rsidR="00677E4B">
        <w:t xml:space="preserve"> </w:t>
      </w:r>
      <w:r w:rsidR="009D6BA6">
        <w:tab/>
      </w:r>
      <w:r w:rsidRPr="00870DD7">
        <w:t>(max. 4)</w:t>
      </w:r>
    </w:p>
    <w:p w:rsidR="0071382A" w:rsidRPr="00870DD7" w:rsidRDefault="0071382A" w:rsidP="009D6BA6">
      <w:pPr>
        <w:pStyle w:val="bodytext"/>
        <w:tabs>
          <w:tab w:val="left" w:pos="720"/>
          <w:tab w:val="right" w:pos="9360"/>
        </w:tabs>
        <w:ind w:left="720" w:hanging="720"/>
      </w:pPr>
      <w:r w:rsidRPr="00870DD7">
        <w:rPr>
          <w:b/>
        </w:rPr>
        <w:t>2.10</w:t>
      </w:r>
      <w:r w:rsidRPr="00870DD7">
        <w:tab/>
        <w:t xml:space="preserve">Standardisation is when a product is made according to basic measurable standards.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proofErr w:type="spellStart"/>
      <w:r w:rsidRPr="00870DD7">
        <w:t>Standardisation</w:t>
      </w:r>
      <w:proofErr w:type="spellEnd"/>
      <w:r w:rsidRPr="00870DD7">
        <w:t xml:space="preserve"> is used for manufactured goods, for example, clothing, equipment and vehicles.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="009D6BA6">
        <w:t xml:space="preserve"> </w:t>
      </w:r>
      <w:r w:rsidRPr="00870DD7">
        <w:t xml:space="preserve">Grading is used for food products that are sorted into specific classes or grades of quality.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r w:rsidRPr="00870DD7">
        <w:t xml:space="preserve"> </w:t>
      </w:r>
      <w:proofErr w:type="gramStart"/>
      <w:r w:rsidRPr="00870DD7">
        <w:t>The</w:t>
      </w:r>
      <w:proofErr w:type="gramEnd"/>
      <w:r w:rsidRPr="00870DD7">
        <w:t xml:space="preserve"> meat that Cosmos uses varies from farm to farm and so is purchased according to grade. </w:t>
      </w:r>
      <w:r w:rsidR="00677E4B" w:rsidRPr="00677E4B">
        <w:rPr>
          <w:rFonts w:ascii="Wingdings" w:hAnsi="Wingdings"/>
        </w:rPr>
        <w:t></w:t>
      </w:r>
      <w:r w:rsidR="00677E4B" w:rsidRPr="00677E4B">
        <w:rPr>
          <w:rFonts w:ascii="Wingdings" w:hAnsi="Wingdings"/>
        </w:rPr>
        <w:t></w:t>
      </w:r>
      <w:bookmarkStart w:id="0" w:name="_GoBack"/>
      <w:bookmarkEnd w:id="0"/>
      <w:r w:rsidR="00677E4B">
        <w:tab/>
      </w:r>
      <w:r w:rsidRPr="00870DD7">
        <w:t>(max. 6</w:t>
      </w:r>
      <w:r w:rsidRPr="009D6BA6">
        <w:t>)</w:t>
      </w:r>
      <w:r w:rsidR="00677E4B" w:rsidRPr="009D6BA6">
        <w:t xml:space="preserve"> </w:t>
      </w:r>
      <w:r w:rsidRPr="009D6BA6">
        <w:t>[70]</w:t>
      </w:r>
    </w:p>
    <w:p w:rsidR="0071382A" w:rsidRPr="00870DD7" w:rsidRDefault="00870DD7" w:rsidP="009D6BA6">
      <w:pPr>
        <w:pStyle w:val="bodytext"/>
        <w:tabs>
          <w:tab w:val="left" w:pos="720"/>
          <w:tab w:val="right" w:pos="9360"/>
        </w:tabs>
        <w:rPr>
          <w:b/>
        </w:rPr>
      </w:pPr>
      <w:r w:rsidRPr="00870DD7">
        <w:rPr>
          <w:b/>
        </w:rPr>
        <w:tab/>
      </w:r>
      <w:r w:rsidRPr="00870DD7">
        <w:rPr>
          <w:b/>
        </w:rPr>
        <w:tab/>
      </w:r>
      <w:r w:rsidR="0071382A" w:rsidRPr="00870DD7">
        <w:rPr>
          <w:b/>
        </w:rPr>
        <w:t>Total:</w:t>
      </w:r>
      <w:r w:rsidR="00677E4B">
        <w:rPr>
          <w:b/>
        </w:rPr>
        <w:t xml:space="preserve"> </w:t>
      </w:r>
      <w:r w:rsidR="0071382A" w:rsidRPr="00870DD7">
        <w:rPr>
          <w:b/>
        </w:rPr>
        <w:t>100</w:t>
      </w:r>
    </w:p>
    <w:sectPr w:rsidR="0071382A" w:rsidRPr="00870DD7" w:rsidSect="0081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4B" w:rsidRDefault="00677E4B" w:rsidP="00677E4B">
      <w:r>
        <w:separator/>
      </w:r>
    </w:p>
  </w:endnote>
  <w:endnote w:type="continuationSeparator" w:id="0">
    <w:p w:rsidR="00677E4B" w:rsidRDefault="00677E4B" w:rsidP="006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 w:rsidP="00471F97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(Pty.) Ltd 2012.</w:t>
    </w:r>
  </w:p>
  <w:p w:rsidR="00677E4B" w:rsidRDefault="00677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4B" w:rsidRDefault="00677E4B" w:rsidP="00677E4B">
      <w:r>
        <w:separator/>
      </w:r>
    </w:p>
  </w:footnote>
  <w:footnote w:type="continuationSeparator" w:id="0">
    <w:p w:rsidR="00677E4B" w:rsidRDefault="00677E4B" w:rsidP="0067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7" w:rsidRDefault="00471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7E6"/>
    <w:multiLevelType w:val="hybridMultilevel"/>
    <w:tmpl w:val="415A7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76420"/>
    <w:multiLevelType w:val="hybridMultilevel"/>
    <w:tmpl w:val="62B8B44C"/>
    <w:lvl w:ilvl="0" w:tplc="397242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D1"/>
    <w:rsid w:val="0003558D"/>
    <w:rsid w:val="00084D4A"/>
    <w:rsid w:val="000C64DC"/>
    <w:rsid w:val="000E153D"/>
    <w:rsid w:val="00106730"/>
    <w:rsid w:val="00114A15"/>
    <w:rsid w:val="00124354"/>
    <w:rsid w:val="001F0245"/>
    <w:rsid w:val="00271781"/>
    <w:rsid w:val="00293873"/>
    <w:rsid w:val="002C34BE"/>
    <w:rsid w:val="003B0810"/>
    <w:rsid w:val="003D6E40"/>
    <w:rsid w:val="00414DED"/>
    <w:rsid w:val="00471F97"/>
    <w:rsid w:val="004B7291"/>
    <w:rsid w:val="0055327A"/>
    <w:rsid w:val="005B787A"/>
    <w:rsid w:val="006276C0"/>
    <w:rsid w:val="00677E4B"/>
    <w:rsid w:val="006D7C81"/>
    <w:rsid w:val="0071382A"/>
    <w:rsid w:val="007B391E"/>
    <w:rsid w:val="00805192"/>
    <w:rsid w:val="00813AEA"/>
    <w:rsid w:val="00814BD8"/>
    <w:rsid w:val="00870DD7"/>
    <w:rsid w:val="00953664"/>
    <w:rsid w:val="00973C22"/>
    <w:rsid w:val="009D6BA6"/>
    <w:rsid w:val="00A0140C"/>
    <w:rsid w:val="00A3012D"/>
    <w:rsid w:val="00A41BB7"/>
    <w:rsid w:val="00A827D1"/>
    <w:rsid w:val="00AC4588"/>
    <w:rsid w:val="00B02493"/>
    <w:rsid w:val="00B42B88"/>
    <w:rsid w:val="00B65E0C"/>
    <w:rsid w:val="00B87837"/>
    <w:rsid w:val="00B97CA1"/>
    <w:rsid w:val="00BC6F8E"/>
    <w:rsid w:val="00BE54DD"/>
    <w:rsid w:val="00CF6465"/>
    <w:rsid w:val="00D13BC3"/>
    <w:rsid w:val="00D35BB9"/>
    <w:rsid w:val="00D80820"/>
    <w:rsid w:val="00DA29FB"/>
    <w:rsid w:val="00DA3261"/>
    <w:rsid w:val="00DB506F"/>
    <w:rsid w:val="00DD7C79"/>
    <w:rsid w:val="00E15DC3"/>
    <w:rsid w:val="00F1787F"/>
    <w:rsid w:val="00F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4B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677E4B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677E4B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677E4B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677E4B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677E4B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677E4B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677E4B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7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4B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7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4B"/>
    <w:rPr>
      <w:rFonts w:ascii="Calibri" w:eastAsiaTheme="minorHAns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4B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677E4B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677E4B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677E4B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677E4B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677E4B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677E4B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677E4B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7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4B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7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4B"/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1073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2 memorandum</vt:lpstr>
    </vt:vector>
  </TitlesOfParts>
  <Company>HP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 2 memorandum</dc:title>
  <dc:creator>Wanda</dc:creator>
  <cp:lastModifiedBy>Nye, Ingrid</cp:lastModifiedBy>
  <cp:revision>8</cp:revision>
  <cp:lastPrinted>2012-04-26T15:52:00Z</cp:lastPrinted>
  <dcterms:created xsi:type="dcterms:W3CDTF">2012-05-02T12:39:00Z</dcterms:created>
  <dcterms:modified xsi:type="dcterms:W3CDTF">2012-07-25T13:55:00Z</dcterms:modified>
</cp:coreProperties>
</file>